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Cs w:val="32"/>
          <w:lang w:eastAsia="zh-CN"/>
        </w:rPr>
      </w:pPr>
      <w:r>
        <w:rPr>
          <w:rFonts w:hint="eastAsia" w:ascii="黑体" w:eastAsia="黑体"/>
          <w:szCs w:val="32"/>
        </w:rPr>
        <w:t>附件</w:t>
      </w:r>
      <w:r>
        <w:rPr>
          <w:rFonts w:hint="eastAsia" w:ascii="黑体" w:eastAsia="黑体"/>
          <w:szCs w:val="32"/>
          <w:lang w:val="en-US" w:eastAsia="zh-CN"/>
        </w:rPr>
        <w:t>3</w:t>
      </w:r>
    </w:p>
    <w:p>
      <w:pPr>
        <w:jc w:val="center"/>
        <w:rPr>
          <w:rFonts w:ascii="黑体" w:eastAsia="黑体"/>
          <w:szCs w:val="32"/>
        </w:rPr>
      </w:pPr>
    </w:p>
    <w:p>
      <w:pPr>
        <w:spacing w:line="500" w:lineRule="exact"/>
        <w:jc w:val="center"/>
        <w:rPr>
          <w:rFonts w:ascii="方正小标宋简体" w:eastAsia="方正小标宋简体"/>
          <w:sz w:val="44"/>
          <w:szCs w:val="44"/>
        </w:rPr>
      </w:pPr>
      <w:bookmarkStart w:id="0" w:name="_GoBack"/>
      <w:bookmarkEnd w:id="0"/>
      <w:r>
        <w:rPr>
          <w:rFonts w:hint="eastAsia" w:ascii="方正小标宋简体" w:eastAsia="方正小标宋简体"/>
          <w:sz w:val="44"/>
          <w:szCs w:val="44"/>
          <w:lang w:val="en-US" w:eastAsia="zh-CN"/>
        </w:rPr>
        <w:t>园林绿化</w:t>
      </w:r>
      <w:r>
        <w:rPr>
          <w:rFonts w:hint="eastAsia" w:ascii="方正小标宋简体" w:eastAsia="方正小标宋简体"/>
          <w:sz w:val="44"/>
          <w:szCs w:val="44"/>
        </w:rPr>
        <w:t>工程合同履约评价表</w:t>
      </w:r>
    </w:p>
    <w:p>
      <w:pPr>
        <w:spacing w:line="500" w:lineRule="exact"/>
        <w:jc w:val="center"/>
        <w:rPr>
          <w:rFonts w:ascii="方正小标宋简体" w:eastAsia="方正小标宋简体"/>
          <w:sz w:val="44"/>
          <w:szCs w:val="44"/>
        </w:rPr>
      </w:pPr>
      <w:r>
        <w:rPr>
          <w:rFonts w:hint="eastAsia" w:ascii="方正小标宋简体" w:eastAsia="方正小标宋简体"/>
          <w:sz w:val="44"/>
          <w:szCs w:val="44"/>
        </w:rPr>
        <w:t>（建设单位对施工单位评价）</w:t>
      </w:r>
    </w:p>
    <w:p>
      <w:pPr>
        <w:widowControl/>
        <w:adjustRightInd w:val="0"/>
        <w:snapToGrid w:val="0"/>
        <w:spacing w:line="400" w:lineRule="exact"/>
        <w:jc w:val="center"/>
        <w:rPr>
          <w:rFonts w:ascii="小标宋" w:eastAsia="小标宋"/>
          <w:bCs/>
          <w:kern w:val="0"/>
          <w:sz w:val="24"/>
        </w:rPr>
      </w:pPr>
    </w:p>
    <w:tbl>
      <w:tblPr>
        <w:tblStyle w:val="2"/>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318"/>
        <w:gridCol w:w="1789"/>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12" w:space="0"/>
              <w:left w:val="single" w:color="auto" w:sz="12" w:space="0"/>
              <w:bottom w:val="single" w:color="auto" w:sz="12"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工程名称</w:t>
            </w:r>
          </w:p>
        </w:tc>
        <w:tc>
          <w:tcPr>
            <w:tcW w:w="7373" w:type="dxa"/>
            <w:gridSpan w:val="3"/>
            <w:tcBorders>
              <w:top w:val="single" w:color="auto" w:sz="12" w:space="0"/>
              <w:bottom w:val="single" w:color="auto" w:sz="12" w:space="0"/>
              <w:right w:val="single" w:color="auto" w:sz="12" w:space="0"/>
            </w:tcBorders>
            <w:vAlign w:val="center"/>
          </w:tcPr>
          <w:p>
            <w:pPr>
              <w:widowControl/>
              <w:adjustRightInd w:val="0"/>
              <w:snapToGrid w:val="0"/>
              <w:jc w:val="center"/>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12" w:space="0"/>
              <w:left w:val="single" w:color="auto" w:sz="12" w:space="0"/>
              <w:bottom w:val="single" w:color="auto" w:sz="12"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工程地点</w:t>
            </w:r>
          </w:p>
        </w:tc>
        <w:tc>
          <w:tcPr>
            <w:tcW w:w="3318" w:type="dxa"/>
            <w:tcBorders>
              <w:top w:val="single" w:color="auto" w:sz="12" w:space="0"/>
              <w:bottom w:val="single" w:color="auto" w:sz="12" w:space="0"/>
            </w:tcBorders>
            <w:vAlign w:val="center"/>
          </w:tcPr>
          <w:p>
            <w:pPr>
              <w:widowControl/>
              <w:adjustRightInd w:val="0"/>
              <w:snapToGrid w:val="0"/>
              <w:jc w:val="center"/>
              <w:rPr>
                <w:rFonts w:cs="宋体"/>
                <w:bCs/>
                <w:kern w:val="0"/>
                <w:sz w:val="28"/>
                <w:szCs w:val="28"/>
              </w:rPr>
            </w:pPr>
          </w:p>
        </w:tc>
        <w:tc>
          <w:tcPr>
            <w:tcW w:w="1789" w:type="dxa"/>
            <w:tcBorders>
              <w:top w:val="single" w:color="auto" w:sz="12" w:space="0"/>
              <w:bottom w:val="single" w:color="auto" w:sz="12"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合同价款</w:t>
            </w:r>
          </w:p>
          <w:p>
            <w:pPr>
              <w:widowControl/>
              <w:adjustRightInd w:val="0"/>
              <w:snapToGrid w:val="0"/>
              <w:jc w:val="center"/>
              <w:rPr>
                <w:rFonts w:cs="宋体"/>
                <w:bCs/>
                <w:snapToGrid w:val="0"/>
                <w:kern w:val="28"/>
                <w:sz w:val="28"/>
                <w:szCs w:val="28"/>
              </w:rPr>
            </w:pPr>
            <w:r>
              <w:rPr>
                <w:rFonts w:hint="eastAsia" w:cs="宋体"/>
                <w:bCs/>
                <w:snapToGrid w:val="0"/>
                <w:kern w:val="28"/>
                <w:sz w:val="28"/>
                <w:szCs w:val="28"/>
              </w:rPr>
              <w:t>（万元）</w:t>
            </w:r>
          </w:p>
        </w:tc>
        <w:tc>
          <w:tcPr>
            <w:tcW w:w="2266" w:type="dxa"/>
            <w:tcBorders>
              <w:top w:val="single" w:color="auto" w:sz="12" w:space="0"/>
              <w:bottom w:val="single" w:color="auto" w:sz="12" w:space="0"/>
              <w:right w:val="single" w:color="auto" w:sz="12"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12" w:space="0"/>
              <w:left w:val="single" w:color="auto" w:sz="12" w:space="0"/>
              <w:bottom w:val="single" w:color="auto" w:sz="4"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建设单位</w:t>
            </w:r>
          </w:p>
        </w:tc>
        <w:tc>
          <w:tcPr>
            <w:tcW w:w="3318" w:type="dxa"/>
            <w:tcBorders>
              <w:top w:val="single" w:color="auto" w:sz="12" w:space="0"/>
              <w:bottom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12" w:space="0"/>
              <w:bottom w:val="single" w:color="auto" w:sz="4"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负责人及</w:t>
            </w:r>
          </w:p>
          <w:p>
            <w:pPr>
              <w:widowControl/>
              <w:adjustRightInd w:val="0"/>
              <w:snapToGrid w:val="0"/>
              <w:jc w:val="center"/>
              <w:rPr>
                <w:rFonts w:cs="宋体"/>
                <w:bCs/>
                <w:snapToGrid w:val="0"/>
                <w:kern w:val="28"/>
                <w:sz w:val="28"/>
                <w:szCs w:val="28"/>
              </w:rPr>
            </w:pPr>
            <w:r>
              <w:rPr>
                <w:rFonts w:hint="eastAsia" w:cs="宋体"/>
                <w:bCs/>
                <w:snapToGrid w:val="0"/>
                <w:kern w:val="28"/>
                <w:sz w:val="28"/>
                <w:szCs w:val="28"/>
              </w:rPr>
              <w:t>联系方式</w:t>
            </w:r>
          </w:p>
        </w:tc>
        <w:tc>
          <w:tcPr>
            <w:tcW w:w="2266" w:type="dxa"/>
            <w:tcBorders>
              <w:top w:val="single" w:color="auto" w:sz="12" w:space="0"/>
              <w:bottom w:val="single" w:color="auto" w:sz="4" w:space="0"/>
              <w:right w:val="single" w:color="auto" w:sz="12"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4" w:space="0"/>
              <w:left w:val="single" w:color="auto" w:sz="4" w:space="0"/>
              <w:bottom w:val="single" w:color="auto" w:sz="4"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施工单位</w:t>
            </w:r>
          </w:p>
        </w:tc>
        <w:tc>
          <w:tcPr>
            <w:tcW w:w="3318" w:type="dxa"/>
            <w:tcBorders>
              <w:top w:val="single" w:color="auto" w:sz="4" w:space="0"/>
              <w:bottom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4" w:space="0"/>
              <w:bottom w:val="single" w:color="auto" w:sz="4"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施工资质</w:t>
            </w:r>
          </w:p>
        </w:tc>
        <w:tc>
          <w:tcPr>
            <w:tcW w:w="2266" w:type="dxa"/>
            <w:tcBorders>
              <w:top w:val="single" w:color="auto" w:sz="4" w:space="0"/>
              <w:bottom w:val="single" w:color="auto" w:sz="4" w:space="0"/>
              <w:right w:val="single" w:color="auto" w:sz="4"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4" w:space="0"/>
              <w:left w:val="single" w:color="auto" w:sz="4" w:space="0"/>
              <w:bottom w:val="single" w:color="auto" w:sz="4"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法定代表人及联系方式</w:t>
            </w:r>
          </w:p>
        </w:tc>
        <w:tc>
          <w:tcPr>
            <w:tcW w:w="3318" w:type="dxa"/>
            <w:tcBorders>
              <w:top w:val="single" w:color="auto" w:sz="4" w:space="0"/>
              <w:bottom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4" w:space="0"/>
              <w:bottom w:val="single" w:color="auto" w:sz="4" w:space="0"/>
            </w:tcBorders>
            <w:vAlign w:val="center"/>
          </w:tcPr>
          <w:p>
            <w:pPr>
              <w:widowControl/>
              <w:adjustRightInd w:val="0"/>
              <w:snapToGrid w:val="0"/>
              <w:jc w:val="center"/>
              <w:rPr>
                <w:rFonts w:cs="宋体"/>
                <w:bCs/>
                <w:snapToGrid w:val="0"/>
                <w:kern w:val="28"/>
                <w:sz w:val="28"/>
                <w:szCs w:val="28"/>
              </w:rPr>
            </w:pPr>
            <w:r>
              <w:rPr>
                <w:rFonts w:hint="eastAsia" w:ascii="仿宋_GB2312" w:hAnsi="宋体" w:cs="宋体"/>
                <w:snapToGrid w:val="0"/>
                <w:kern w:val="28"/>
                <w:sz w:val="28"/>
                <w:szCs w:val="28"/>
              </w:rPr>
              <w:t>项目经理</w:t>
            </w:r>
            <w:r>
              <w:rPr>
                <w:rFonts w:hint="eastAsia" w:cs="宋体"/>
                <w:bCs/>
                <w:snapToGrid w:val="0"/>
                <w:kern w:val="28"/>
                <w:sz w:val="28"/>
                <w:szCs w:val="28"/>
              </w:rPr>
              <w:t>及联系方式</w:t>
            </w:r>
          </w:p>
        </w:tc>
        <w:tc>
          <w:tcPr>
            <w:tcW w:w="2266" w:type="dxa"/>
            <w:tcBorders>
              <w:top w:val="single" w:color="auto" w:sz="4" w:space="0"/>
              <w:bottom w:val="single" w:color="auto" w:sz="4" w:space="0"/>
              <w:right w:val="single" w:color="auto" w:sz="4"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4" w:space="0"/>
              <w:left w:val="single" w:color="auto" w:sz="4" w:space="0"/>
              <w:bottom w:val="single" w:color="auto" w:sz="4"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监理单位</w:t>
            </w:r>
          </w:p>
        </w:tc>
        <w:tc>
          <w:tcPr>
            <w:tcW w:w="3318" w:type="dxa"/>
            <w:tcBorders>
              <w:top w:val="single" w:color="auto" w:sz="4" w:space="0"/>
              <w:bottom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4" w:space="0"/>
              <w:bottom w:val="single" w:color="auto" w:sz="4"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监理资质</w:t>
            </w:r>
          </w:p>
        </w:tc>
        <w:tc>
          <w:tcPr>
            <w:tcW w:w="2266" w:type="dxa"/>
            <w:tcBorders>
              <w:top w:val="single" w:color="auto" w:sz="4" w:space="0"/>
              <w:bottom w:val="single" w:color="auto" w:sz="4" w:space="0"/>
              <w:right w:val="single" w:color="auto" w:sz="4"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4" w:space="0"/>
              <w:left w:val="single" w:color="auto" w:sz="4" w:space="0"/>
              <w:bottom w:val="single" w:color="auto" w:sz="4" w:space="0"/>
            </w:tcBorders>
            <w:vAlign w:val="center"/>
          </w:tcPr>
          <w:p>
            <w:pPr>
              <w:widowControl/>
              <w:adjustRightInd w:val="0"/>
              <w:snapToGrid w:val="0"/>
              <w:jc w:val="center"/>
              <w:rPr>
                <w:rFonts w:cs="宋体"/>
                <w:bCs/>
                <w:kern w:val="0"/>
                <w:sz w:val="28"/>
                <w:szCs w:val="28"/>
              </w:rPr>
            </w:pPr>
            <w:r>
              <w:rPr>
                <w:rFonts w:hint="eastAsia" w:cs="宋体"/>
                <w:bCs/>
                <w:kern w:val="0"/>
                <w:sz w:val="28"/>
                <w:szCs w:val="28"/>
              </w:rPr>
              <w:t>法定代表人及联系方式</w:t>
            </w:r>
          </w:p>
        </w:tc>
        <w:tc>
          <w:tcPr>
            <w:tcW w:w="3318" w:type="dxa"/>
            <w:tcBorders>
              <w:top w:val="single" w:color="auto" w:sz="4" w:space="0"/>
              <w:bottom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4" w:space="0"/>
              <w:bottom w:val="single" w:color="auto" w:sz="4" w:space="0"/>
            </w:tcBorders>
            <w:vAlign w:val="center"/>
          </w:tcPr>
          <w:p>
            <w:pPr>
              <w:widowControl/>
              <w:adjustRightInd w:val="0"/>
              <w:snapToGrid w:val="0"/>
              <w:jc w:val="center"/>
              <w:rPr>
                <w:rFonts w:ascii="仿宋_GB2312" w:hAnsi="宋体" w:cs="宋体"/>
                <w:snapToGrid w:val="0"/>
                <w:kern w:val="28"/>
                <w:sz w:val="28"/>
                <w:szCs w:val="28"/>
              </w:rPr>
            </w:pPr>
            <w:r>
              <w:rPr>
                <w:rFonts w:hint="eastAsia" w:ascii="仿宋_GB2312" w:hAnsi="宋体" w:cs="宋体"/>
                <w:snapToGrid w:val="0"/>
                <w:kern w:val="28"/>
                <w:sz w:val="28"/>
                <w:szCs w:val="28"/>
              </w:rPr>
              <w:t>总监理</w:t>
            </w:r>
          </w:p>
          <w:p>
            <w:pPr>
              <w:widowControl/>
              <w:adjustRightInd w:val="0"/>
              <w:snapToGrid w:val="0"/>
              <w:jc w:val="center"/>
              <w:rPr>
                <w:rFonts w:cs="宋体"/>
                <w:bCs/>
                <w:snapToGrid w:val="0"/>
                <w:kern w:val="28"/>
                <w:sz w:val="28"/>
                <w:szCs w:val="28"/>
              </w:rPr>
            </w:pPr>
            <w:r>
              <w:rPr>
                <w:rFonts w:hint="eastAsia" w:ascii="仿宋_GB2312" w:hAnsi="宋体" w:cs="宋体"/>
                <w:snapToGrid w:val="0"/>
                <w:kern w:val="28"/>
                <w:sz w:val="28"/>
                <w:szCs w:val="28"/>
              </w:rPr>
              <w:t>工程师</w:t>
            </w:r>
            <w:r>
              <w:rPr>
                <w:rFonts w:hint="eastAsia" w:cs="宋体"/>
                <w:bCs/>
                <w:snapToGrid w:val="0"/>
                <w:kern w:val="28"/>
                <w:sz w:val="28"/>
                <w:szCs w:val="28"/>
              </w:rPr>
              <w:t>及</w:t>
            </w:r>
          </w:p>
          <w:p>
            <w:pPr>
              <w:widowControl/>
              <w:adjustRightInd w:val="0"/>
              <w:snapToGrid w:val="0"/>
              <w:jc w:val="center"/>
              <w:rPr>
                <w:rFonts w:cs="宋体"/>
                <w:bCs/>
                <w:snapToGrid w:val="0"/>
                <w:kern w:val="28"/>
                <w:sz w:val="28"/>
                <w:szCs w:val="28"/>
              </w:rPr>
            </w:pPr>
            <w:r>
              <w:rPr>
                <w:rFonts w:hint="eastAsia" w:cs="宋体"/>
                <w:bCs/>
                <w:snapToGrid w:val="0"/>
                <w:kern w:val="28"/>
                <w:sz w:val="28"/>
                <w:szCs w:val="28"/>
              </w:rPr>
              <w:t>联系方式</w:t>
            </w:r>
          </w:p>
        </w:tc>
        <w:tc>
          <w:tcPr>
            <w:tcW w:w="2266" w:type="dxa"/>
            <w:tcBorders>
              <w:top w:val="single" w:color="auto" w:sz="4" w:space="0"/>
              <w:bottom w:val="single" w:color="auto" w:sz="4" w:space="0"/>
              <w:right w:val="single" w:color="auto" w:sz="4"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687" w:type="dxa"/>
            <w:tcBorders>
              <w:top w:val="single" w:color="auto" w:sz="4" w:space="0"/>
              <w:left w:val="single" w:color="auto" w:sz="4" w:space="0"/>
            </w:tcBorders>
            <w:vAlign w:val="center"/>
          </w:tcPr>
          <w:p>
            <w:pPr>
              <w:widowControl/>
              <w:adjustRightInd w:val="0"/>
              <w:snapToGrid w:val="0"/>
              <w:jc w:val="center"/>
              <w:rPr>
                <w:rFonts w:ascii="仿宋_GB2312" w:cs="宋体"/>
                <w:bCs/>
                <w:kern w:val="0"/>
                <w:sz w:val="28"/>
                <w:szCs w:val="28"/>
              </w:rPr>
            </w:pPr>
            <w:r>
              <w:rPr>
                <w:rFonts w:hint="eastAsia" w:ascii="仿宋_GB2312" w:cs="宋体"/>
                <w:bCs/>
                <w:kern w:val="0"/>
                <w:sz w:val="28"/>
                <w:szCs w:val="28"/>
              </w:rPr>
              <w:t>绿地面积</w:t>
            </w:r>
          </w:p>
          <w:p>
            <w:pPr>
              <w:widowControl/>
              <w:adjustRightInd w:val="0"/>
              <w:snapToGrid w:val="0"/>
              <w:jc w:val="center"/>
              <w:rPr>
                <w:rFonts w:ascii="仿宋_GB2312" w:cs="宋体"/>
                <w:bCs/>
                <w:kern w:val="0"/>
                <w:sz w:val="28"/>
                <w:szCs w:val="28"/>
              </w:rPr>
            </w:pPr>
            <w:r>
              <w:rPr>
                <w:rFonts w:hint="eastAsia" w:ascii="仿宋_GB2312" w:cs="宋体"/>
                <w:bCs/>
                <w:kern w:val="0"/>
                <w:sz w:val="28"/>
                <w:szCs w:val="28"/>
              </w:rPr>
              <w:t>（m</w:t>
            </w:r>
            <w:r>
              <w:rPr>
                <w:rFonts w:hint="eastAsia" w:ascii="仿宋_GB2312" w:cs="宋体"/>
                <w:bCs/>
                <w:kern w:val="0"/>
                <w:sz w:val="28"/>
                <w:szCs w:val="28"/>
                <w:vertAlign w:val="superscript"/>
              </w:rPr>
              <w:t>2</w:t>
            </w:r>
            <w:r>
              <w:rPr>
                <w:rFonts w:hint="eastAsia" w:ascii="仿宋_GB2312" w:cs="宋体"/>
                <w:bCs/>
                <w:kern w:val="0"/>
                <w:sz w:val="28"/>
                <w:szCs w:val="28"/>
              </w:rPr>
              <w:t>）</w:t>
            </w:r>
          </w:p>
        </w:tc>
        <w:tc>
          <w:tcPr>
            <w:tcW w:w="3318" w:type="dxa"/>
            <w:tcBorders>
              <w:top w:val="single" w:color="auto" w:sz="4" w:space="0"/>
            </w:tcBorders>
            <w:vAlign w:val="center"/>
          </w:tcPr>
          <w:p>
            <w:pPr>
              <w:widowControl/>
              <w:adjustRightInd w:val="0"/>
              <w:snapToGrid w:val="0"/>
              <w:jc w:val="center"/>
              <w:rPr>
                <w:rFonts w:cs="宋体"/>
                <w:bCs/>
                <w:kern w:val="0"/>
                <w:sz w:val="28"/>
                <w:szCs w:val="28"/>
              </w:rPr>
            </w:pPr>
          </w:p>
        </w:tc>
        <w:tc>
          <w:tcPr>
            <w:tcW w:w="1789" w:type="dxa"/>
            <w:tcBorders>
              <w:top w:val="single" w:color="auto" w:sz="4"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合同开、</w:t>
            </w:r>
          </w:p>
          <w:p>
            <w:pPr>
              <w:widowControl/>
              <w:adjustRightInd w:val="0"/>
              <w:snapToGrid w:val="0"/>
              <w:jc w:val="center"/>
              <w:rPr>
                <w:rFonts w:cs="宋体"/>
                <w:bCs/>
                <w:snapToGrid w:val="0"/>
                <w:kern w:val="28"/>
                <w:sz w:val="28"/>
                <w:szCs w:val="28"/>
              </w:rPr>
            </w:pPr>
            <w:r>
              <w:rPr>
                <w:rFonts w:hint="eastAsia" w:cs="宋体"/>
                <w:bCs/>
                <w:snapToGrid w:val="0"/>
                <w:kern w:val="28"/>
                <w:sz w:val="28"/>
                <w:szCs w:val="28"/>
              </w:rPr>
              <w:t>竣工日期</w:t>
            </w:r>
          </w:p>
        </w:tc>
        <w:tc>
          <w:tcPr>
            <w:tcW w:w="2266" w:type="dxa"/>
            <w:tcBorders>
              <w:top w:val="single" w:color="auto" w:sz="4" w:space="0"/>
              <w:right w:val="single" w:color="auto" w:sz="4" w:space="0"/>
            </w:tcBorders>
            <w:vAlign w:val="center"/>
          </w:tcPr>
          <w:p>
            <w:pPr>
              <w:widowControl/>
              <w:adjustRightInd w:val="0"/>
              <w:snapToGrid w:val="0"/>
              <w:rPr>
                <w:rFonts w:cs="宋体"/>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687" w:type="dxa"/>
            <w:tcBorders>
              <w:left w:val="single" w:color="auto" w:sz="12" w:space="0"/>
              <w:bottom w:val="single" w:color="auto" w:sz="12" w:space="0"/>
            </w:tcBorders>
            <w:vAlign w:val="center"/>
          </w:tcPr>
          <w:p>
            <w:pPr>
              <w:widowControl/>
              <w:adjustRightInd w:val="0"/>
              <w:snapToGrid w:val="0"/>
              <w:jc w:val="center"/>
              <w:rPr>
                <w:rFonts w:ascii="仿宋_GB2312" w:cs="宋体"/>
                <w:bCs/>
                <w:kern w:val="0"/>
                <w:sz w:val="28"/>
                <w:szCs w:val="28"/>
              </w:rPr>
            </w:pPr>
            <w:r>
              <w:rPr>
                <w:rFonts w:hint="eastAsia" w:ascii="仿宋_GB2312" w:cs="宋体"/>
                <w:bCs/>
                <w:kern w:val="0"/>
                <w:sz w:val="28"/>
                <w:szCs w:val="28"/>
              </w:rPr>
              <w:t>合同工期</w:t>
            </w:r>
          </w:p>
          <w:p>
            <w:pPr>
              <w:widowControl/>
              <w:adjustRightInd w:val="0"/>
              <w:snapToGrid w:val="0"/>
              <w:jc w:val="center"/>
              <w:rPr>
                <w:rFonts w:ascii="仿宋_GB2312" w:cs="宋体"/>
                <w:bCs/>
                <w:kern w:val="0"/>
                <w:sz w:val="28"/>
                <w:szCs w:val="28"/>
              </w:rPr>
            </w:pPr>
            <w:r>
              <w:rPr>
                <w:rFonts w:hint="eastAsia" w:ascii="仿宋_GB2312" w:cs="宋体"/>
                <w:bCs/>
                <w:kern w:val="0"/>
                <w:sz w:val="28"/>
                <w:szCs w:val="28"/>
              </w:rPr>
              <w:t>（日历天）</w:t>
            </w:r>
          </w:p>
        </w:tc>
        <w:tc>
          <w:tcPr>
            <w:tcW w:w="3318" w:type="dxa"/>
            <w:tcBorders>
              <w:bottom w:val="single" w:color="auto" w:sz="12" w:space="0"/>
            </w:tcBorders>
            <w:vAlign w:val="center"/>
          </w:tcPr>
          <w:p>
            <w:pPr>
              <w:widowControl/>
              <w:adjustRightInd w:val="0"/>
              <w:snapToGrid w:val="0"/>
              <w:jc w:val="center"/>
              <w:rPr>
                <w:rFonts w:cs="宋体"/>
                <w:bCs/>
                <w:kern w:val="0"/>
                <w:sz w:val="28"/>
                <w:szCs w:val="28"/>
              </w:rPr>
            </w:pPr>
          </w:p>
        </w:tc>
        <w:tc>
          <w:tcPr>
            <w:tcW w:w="1789" w:type="dxa"/>
            <w:tcBorders>
              <w:bottom w:val="single" w:color="auto" w:sz="12" w:space="0"/>
            </w:tcBorders>
            <w:vAlign w:val="center"/>
          </w:tcPr>
          <w:p>
            <w:pPr>
              <w:widowControl/>
              <w:adjustRightInd w:val="0"/>
              <w:snapToGrid w:val="0"/>
              <w:jc w:val="center"/>
              <w:rPr>
                <w:rFonts w:cs="宋体"/>
                <w:bCs/>
                <w:snapToGrid w:val="0"/>
                <w:kern w:val="28"/>
                <w:sz w:val="28"/>
                <w:szCs w:val="28"/>
              </w:rPr>
            </w:pPr>
            <w:r>
              <w:rPr>
                <w:rFonts w:hint="eastAsia" w:cs="宋体"/>
                <w:bCs/>
                <w:snapToGrid w:val="0"/>
                <w:kern w:val="28"/>
                <w:sz w:val="28"/>
                <w:szCs w:val="28"/>
              </w:rPr>
              <w:t>实际开、</w:t>
            </w:r>
          </w:p>
          <w:p>
            <w:pPr>
              <w:widowControl/>
              <w:adjustRightInd w:val="0"/>
              <w:snapToGrid w:val="0"/>
              <w:jc w:val="center"/>
              <w:rPr>
                <w:rFonts w:cs="宋体"/>
                <w:bCs/>
                <w:snapToGrid w:val="0"/>
                <w:kern w:val="28"/>
                <w:sz w:val="28"/>
                <w:szCs w:val="28"/>
              </w:rPr>
            </w:pPr>
            <w:r>
              <w:rPr>
                <w:rFonts w:hint="eastAsia" w:cs="宋体"/>
                <w:bCs/>
                <w:snapToGrid w:val="0"/>
                <w:kern w:val="28"/>
                <w:sz w:val="28"/>
                <w:szCs w:val="28"/>
              </w:rPr>
              <w:t>竣工日期</w:t>
            </w:r>
          </w:p>
        </w:tc>
        <w:tc>
          <w:tcPr>
            <w:tcW w:w="2266" w:type="dxa"/>
            <w:tcBorders>
              <w:bottom w:val="single" w:color="auto" w:sz="12" w:space="0"/>
              <w:right w:val="single" w:color="auto" w:sz="12" w:space="0"/>
            </w:tcBorders>
            <w:vAlign w:val="center"/>
          </w:tcPr>
          <w:p>
            <w:pPr>
              <w:widowControl/>
              <w:adjustRightInd w:val="0"/>
              <w:snapToGrid w:val="0"/>
              <w:rPr>
                <w:rFonts w:cs="宋体"/>
                <w:bCs/>
                <w:kern w:val="0"/>
                <w:sz w:val="28"/>
                <w:szCs w:val="28"/>
              </w:rPr>
            </w:pPr>
          </w:p>
        </w:tc>
      </w:tr>
    </w:tbl>
    <w:p>
      <w:pPr>
        <w:widowControl/>
        <w:jc w:val="left"/>
        <w:rPr>
          <w:rFonts w:ascii="仿宋" w:hAnsi="仿宋" w:eastAsia="仿宋"/>
          <w:szCs w:val="32"/>
        </w:rPr>
        <w:sectPr>
          <w:pgSz w:w="11907" w:h="16840"/>
          <w:pgMar w:top="1440" w:right="1247" w:bottom="1701" w:left="1474" w:header="851" w:footer="992" w:gutter="57"/>
          <w:cols w:space="425" w:num="1"/>
          <w:docGrid w:type="linesAndChars" w:linePitch="464" w:charSpace="-834"/>
        </w:sectPr>
      </w:pPr>
    </w:p>
    <w:p>
      <w:pPr>
        <w:widowControl/>
        <w:spacing w:line="500" w:lineRule="exact"/>
        <w:jc w:val="left"/>
        <w:rPr>
          <w:rFonts w:ascii="仿宋" w:hAnsi="仿宋" w:eastAsia="仿宋"/>
          <w:szCs w:val="32"/>
        </w:rPr>
      </w:pPr>
    </w:p>
    <w:p>
      <w:pPr>
        <w:widowControl/>
        <w:adjustRightInd w:val="0"/>
        <w:snapToGrid w:val="0"/>
        <w:spacing w:line="500" w:lineRule="exact"/>
        <w:jc w:val="center"/>
        <w:rPr>
          <w:rFonts w:ascii="方正小标宋简体" w:hAnsi="宋体" w:eastAsia="方正小标宋简体" w:cs="宋体"/>
          <w:kern w:val="0"/>
          <w:sz w:val="42"/>
          <w:szCs w:val="42"/>
        </w:rPr>
      </w:pPr>
      <w:r>
        <w:rPr>
          <w:rFonts w:hint="eastAsia" w:ascii="方正小标宋简体" w:eastAsia="方正小标宋简体"/>
          <w:sz w:val="44"/>
          <w:szCs w:val="44"/>
          <w:lang w:val="en-US" w:eastAsia="zh-CN"/>
        </w:rPr>
        <w:t>园林绿化</w:t>
      </w:r>
      <w:r>
        <w:rPr>
          <w:rFonts w:hint="eastAsia" w:ascii="方正小标宋简体" w:hAnsi="宋体" w:eastAsia="方正小标宋简体" w:cs="宋体"/>
          <w:kern w:val="0"/>
          <w:sz w:val="42"/>
          <w:szCs w:val="42"/>
        </w:rPr>
        <w:t>工程合同履约评价表</w:t>
      </w:r>
    </w:p>
    <w:p>
      <w:pPr>
        <w:widowControl/>
        <w:adjustRightInd w:val="0"/>
        <w:snapToGrid w:val="0"/>
        <w:spacing w:line="500" w:lineRule="exact"/>
        <w:jc w:val="center"/>
        <w:rPr>
          <w:rFonts w:ascii="方正小标宋简体" w:hAnsi="宋体" w:eastAsia="方正小标宋简体" w:cs="宋体"/>
          <w:kern w:val="0"/>
          <w:sz w:val="42"/>
          <w:szCs w:val="42"/>
        </w:rPr>
      </w:pPr>
      <w:r>
        <w:rPr>
          <w:rFonts w:hint="eastAsia" w:ascii="方正小标宋简体" w:hAnsi="宋体" w:eastAsia="方正小标宋简体" w:cs="宋体"/>
          <w:kern w:val="0"/>
          <w:sz w:val="42"/>
          <w:szCs w:val="42"/>
        </w:rPr>
        <w:t>（建设单位对施工单位评价）</w:t>
      </w:r>
    </w:p>
    <w:p>
      <w:pPr>
        <w:widowControl/>
        <w:adjustRightInd w:val="0"/>
        <w:snapToGrid w:val="0"/>
        <w:spacing w:line="300" w:lineRule="exact"/>
        <w:ind w:firstLine="240" w:firstLineChars="100"/>
        <w:rPr>
          <w:rFonts w:ascii="仿宋_GB2312" w:hAnsi="宋体" w:cs="宋体"/>
          <w:kern w:val="0"/>
          <w:sz w:val="24"/>
        </w:rPr>
      </w:pPr>
      <w:r>
        <w:rPr>
          <w:rFonts w:hint="eastAsia" w:ascii="仿宋_GB2312" w:hAnsi="宋体" w:cs="宋体"/>
          <w:kern w:val="0"/>
          <w:sz w:val="24"/>
        </w:rPr>
        <w:t>工程名称：</w:t>
      </w:r>
    </w:p>
    <w:tbl>
      <w:tblPr>
        <w:tblStyle w:val="2"/>
        <w:tblW w:w="14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2413"/>
        <w:gridCol w:w="6092"/>
        <w:gridCol w:w="1134"/>
        <w:gridCol w:w="2632"/>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序号</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评分项目</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评价标准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评  价</w:t>
            </w:r>
          </w:p>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基准分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履约情况</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b/>
                <w:kern w:val="0"/>
                <w:sz w:val="21"/>
                <w:szCs w:val="21"/>
              </w:rPr>
              <w:t>评分分值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b/>
                <w:kern w:val="0"/>
                <w:sz w:val="21"/>
                <w:szCs w:val="21"/>
              </w:rPr>
              <w:t>施工合同签订备案情况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*1</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合同签订情况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right="230" w:rightChars="72"/>
              <w:jc w:val="left"/>
              <w:rPr>
                <w:rFonts w:ascii="仿宋_GB2312" w:hAnsi="宋体" w:cs="宋体"/>
                <w:kern w:val="0"/>
                <w:sz w:val="21"/>
                <w:szCs w:val="21"/>
              </w:rPr>
            </w:pPr>
            <w:r>
              <w:rPr>
                <w:rFonts w:hint="eastAsia" w:ascii="仿宋_GB2312" w:hAnsi="宋体" w:cs="宋体"/>
                <w:kern w:val="0"/>
                <w:sz w:val="21"/>
                <w:szCs w:val="21"/>
              </w:rPr>
              <w:t>另行签订与中标通知书或施工证申办时提供的合同实质性内容相违背的合同或补充协议</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一票否决</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restart"/>
            <w:tcBorders>
              <w:top w:val="single" w:color="auto" w:sz="4" w:space="0"/>
              <w:left w:val="single" w:color="auto" w:sz="4" w:space="0"/>
              <w:right w:val="single" w:color="auto" w:sz="4" w:space="0"/>
            </w:tcBorders>
            <w:vAlign w:val="center"/>
          </w:tcPr>
          <w:p>
            <w:pPr>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*2</w:t>
            </w:r>
          </w:p>
        </w:tc>
        <w:tc>
          <w:tcPr>
            <w:tcW w:w="2413" w:type="dxa"/>
            <w:vMerge w:val="restart"/>
            <w:tcBorders>
              <w:top w:val="single" w:color="auto" w:sz="4" w:space="0"/>
              <w:left w:val="single" w:color="auto" w:sz="4" w:space="0"/>
              <w:right w:val="single" w:color="auto" w:sz="4" w:space="0"/>
            </w:tcBorders>
            <w:vAlign w:val="center"/>
          </w:tcPr>
          <w:p>
            <w:pPr>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项目分包、转包情况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kern w:val="0"/>
                <w:sz w:val="21"/>
                <w:szCs w:val="21"/>
              </w:rPr>
            </w:pPr>
            <w:r>
              <w:rPr>
                <w:rFonts w:hint="eastAsia" w:ascii="仿宋_GB2312" w:hAnsi="宋体" w:cs="宋体"/>
                <w:kern w:val="0"/>
                <w:sz w:val="21"/>
                <w:szCs w:val="21"/>
              </w:rPr>
              <w:t>（1）将其承包的全部工程转包给第三人</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仿宋_GB2312" w:hAnsi="宋体" w:cs="宋体"/>
                <w:kern w:val="0"/>
                <w:sz w:val="21"/>
                <w:szCs w:val="21"/>
              </w:rPr>
            </w:pPr>
            <w:r>
              <w:rPr>
                <w:rFonts w:hint="eastAsia" w:ascii="仿宋_GB2312" w:hAnsi="宋体" w:cs="宋体"/>
                <w:kern w:val="0"/>
                <w:sz w:val="21"/>
                <w:szCs w:val="21"/>
              </w:rPr>
              <w:t>一票否决</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continue"/>
            <w:tcBorders>
              <w:left w:val="single" w:color="auto" w:sz="4" w:space="0"/>
              <w:right w:val="single" w:color="auto" w:sz="4" w:space="0"/>
            </w:tcBorders>
            <w:vAlign w:val="center"/>
          </w:tcPr>
          <w:p>
            <w:pPr>
              <w:adjustRightInd w:val="0"/>
              <w:snapToGrid w:val="0"/>
              <w:spacing w:line="260" w:lineRule="exact"/>
              <w:jc w:val="center"/>
              <w:rPr>
                <w:rFonts w:ascii="仿宋_GB2312" w:hAnsi="宋体" w:cs="宋体"/>
                <w:kern w:val="0"/>
                <w:sz w:val="21"/>
                <w:szCs w:val="21"/>
              </w:rPr>
            </w:pPr>
          </w:p>
        </w:tc>
        <w:tc>
          <w:tcPr>
            <w:tcW w:w="2413" w:type="dxa"/>
            <w:vMerge w:val="continue"/>
            <w:tcBorders>
              <w:left w:val="single" w:color="auto" w:sz="4" w:space="0"/>
              <w:right w:val="single" w:color="auto" w:sz="4" w:space="0"/>
            </w:tcBorders>
            <w:vAlign w:val="center"/>
          </w:tcPr>
          <w:p>
            <w:pPr>
              <w:adjustRightInd w:val="0"/>
              <w:snapToGrid w:val="0"/>
              <w:spacing w:line="26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kern w:val="0"/>
                <w:sz w:val="21"/>
                <w:szCs w:val="21"/>
              </w:rPr>
            </w:pPr>
            <w:r>
              <w:rPr>
                <w:rFonts w:hint="eastAsia" w:ascii="仿宋_GB2312" w:hAnsi="宋体" w:cs="宋体"/>
                <w:kern w:val="0"/>
                <w:sz w:val="21"/>
                <w:szCs w:val="21"/>
              </w:rPr>
              <w:t>（2）将其承包的全部工程肢解以后以分包的名义转包给第三人</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仿宋_GB2312" w:hAnsi="宋体" w:cs="宋体"/>
                <w:kern w:val="0"/>
                <w:sz w:val="21"/>
                <w:szCs w:val="21"/>
              </w:rPr>
            </w:pPr>
            <w:r>
              <w:rPr>
                <w:rFonts w:hint="eastAsia" w:ascii="仿宋_GB2312" w:hAnsi="宋体" w:cs="宋体"/>
                <w:kern w:val="0"/>
                <w:sz w:val="21"/>
                <w:szCs w:val="21"/>
              </w:rPr>
              <w:t>一票否决</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continue"/>
            <w:tcBorders>
              <w:left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2413" w:type="dxa"/>
            <w:vMerge w:val="continue"/>
            <w:tcBorders>
              <w:left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kern w:val="0"/>
                <w:sz w:val="21"/>
                <w:szCs w:val="21"/>
              </w:rPr>
            </w:pPr>
            <w:r>
              <w:rPr>
                <w:rFonts w:hint="eastAsia" w:ascii="仿宋_GB2312" w:hAnsi="宋体" w:cs="宋体"/>
                <w:kern w:val="0"/>
                <w:sz w:val="21"/>
                <w:szCs w:val="21"/>
              </w:rPr>
              <w:t>（3）将工程关键性工作及专用合同条款中禁止分包的专业工程分包给第三人</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一票否决</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right="4605" w:rightChars="1439"/>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rPr>
                <w:rFonts w:ascii="仿宋_GB2312" w:hAnsi="宋体" w:cs="宋体"/>
                <w:kern w:val="0"/>
                <w:sz w:val="21"/>
                <w:szCs w:val="21"/>
              </w:rPr>
            </w:pPr>
            <w:r>
              <w:rPr>
                <w:rFonts w:hint="eastAsia" w:ascii="仿宋_GB2312" w:hAnsi="宋体" w:cs="宋体"/>
                <w:b/>
                <w:kern w:val="0"/>
                <w:sz w:val="21"/>
                <w:szCs w:val="21"/>
              </w:rPr>
              <w:t>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restart"/>
            <w:tcBorders>
              <w:top w:val="single" w:color="auto" w:sz="4" w:space="0"/>
              <w:left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3</w:t>
            </w:r>
          </w:p>
        </w:tc>
        <w:tc>
          <w:tcPr>
            <w:tcW w:w="241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人员情况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b/>
                <w:kern w:val="0"/>
                <w:sz w:val="21"/>
                <w:szCs w:val="21"/>
              </w:rPr>
            </w:pPr>
            <w:r>
              <w:rPr>
                <w:rFonts w:hint="eastAsia" w:ascii="仿宋_GB2312" w:hAnsi="宋体" w:cs="宋体"/>
                <w:kern w:val="0"/>
                <w:sz w:val="21"/>
                <w:szCs w:val="21"/>
              </w:rPr>
              <w:t>（1）项目经理与合同约定一致</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210" w:firstLineChars="100"/>
              <w:rPr>
                <w:rFonts w:ascii="仿宋_GB2312" w:hAnsi="宋体" w:cs="宋体"/>
                <w:b/>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jc w:val="center"/>
              <w:rPr>
                <w:rFonts w:ascii="仿宋_GB2312" w:hAnsi="宋体"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continue"/>
            <w:tcBorders>
              <w:left w:val="single" w:color="auto" w:sz="4" w:space="0"/>
              <w:right w:val="single" w:color="auto" w:sz="4" w:space="0"/>
            </w:tcBorders>
            <w:vAlign w:val="center"/>
          </w:tcPr>
          <w:p>
            <w:pPr>
              <w:adjustRightInd w:val="0"/>
              <w:snapToGrid w:val="0"/>
              <w:spacing w:line="260" w:lineRule="exact"/>
              <w:ind w:firstLine="105" w:firstLineChars="50"/>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b/>
                <w:kern w:val="0"/>
                <w:sz w:val="21"/>
                <w:szCs w:val="21"/>
              </w:rPr>
            </w:pPr>
            <w:r>
              <w:rPr>
                <w:rFonts w:hint="eastAsia" w:ascii="仿宋_GB2312" w:hAnsi="宋体" w:cs="宋体"/>
                <w:kern w:val="0"/>
                <w:sz w:val="21"/>
                <w:szCs w:val="21"/>
              </w:rPr>
              <w:t>（2）项目经理到位率与合同约定一致</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210" w:firstLineChars="100"/>
              <w:rPr>
                <w:rFonts w:ascii="仿宋_GB2312" w:hAnsi="宋体" w:cs="宋体"/>
                <w:b/>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jc w:val="center"/>
              <w:rPr>
                <w:rFonts w:ascii="仿宋_GB2312" w:hAnsi="宋体"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continue"/>
            <w:tcBorders>
              <w:left w:val="single" w:color="auto" w:sz="4" w:space="0"/>
              <w:right w:val="single" w:color="auto" w:sz="4" w:space="0"/>
            </w:tcBorders>
            <w:vAlign w:val="center"/>
          </w:tcPr>
          <w:p>
            <w:pPr>
              <w:adjustRightInd w:val="0"/>
              <w:snapToGrid w:val="0"/>
              <w:spacing w:line="260" w:lineRule="exact"/>
              <w:ind w:firstLine="105" w:firstLineChars="50"/>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kern w:val="0"/>
                <w:sz w:val="21"/>
                <w:szCs w:val="21"/>
              </w:rPr>
            </w:pPr>
            <w:r>
              <w:rPr>
                <w:rFonts w:hint="eastAsia" w:ascii="仿宋_GB2312" w:hAnsi="宋体" w:cs="宋体"/>
                <w:kern w:val="0"/>
                <w:sz w:val="21"/>
                <w:szCs w:val="21"/>
              </w:rPr>
              <w:t>（3）项目经理按照合同约定签署技术经济文件</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5分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jc w:val="center"/>
              <w:rPr>
                <w:rFonts w:ascii="仿宋_GB2312" w:hAnsi="宋体"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60" w:lineRule="exact"/>
              <w:ind w:firstLine="105" w:firstLineChars="50"/>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kern w:val="0"/>
                <w:sz w:val="21"/>
                <w:szCs w:val="21"/>
              </w:rPr>
            </w:pPr>
            <w:r>
              <w:rPr>
                <w:rFonts w:hint="eastAsia" w:ascii="仿宋_GB2312" w:hAnsi="宋体" w:cs="宋体"/>
                <w:kern w:val="0"/>
                <w:sz w:val="21"/>
                <w:szCs w:val="21"/>
              </w:rPr>
              <w:t>（4）项目部主要施工管理人员与合同约定一致且到位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5分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jc w:val="center"/>
              <w:rPr>
                <w:rFonts w:ascii="仿宋_GB2312" w:hAnsi="宋体"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rPr>
                <w:rFonts w:ascii="仿宋_GB2312" w:hAnsi="宋体" w:cs="宋体"/>
                <w:b/>
                <w:kern w:val="0"/>
                <w:sz w:val="21"/>
                <w:szCs w:val="21"/>
              </w:rPr>
            </w:pPr>
            <w:r>
              <w:rPr>
                <w:rFonts w:hint="eastAsia" w:ascii="仿宋_GB2312" w:hAnsi="宋体" w:cs="宋体"/>
                <w:b/>
                <w:kern w:val="0"/>
                <w:sz w:val="21"/>
                <w:szCs w:val="21"/>
              </w:rPr>
              <w:t>施工机械设备到位情况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kern w:val="0"/>
                <w:sz w:val="21"/>
                <w:szCs w:val="21"/>
              </w:rPr>
              <w:t>4</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r>
              <w:rPr>
                <w:rFonts w:hint="eastAsia" w:ascii="仿宋_GB2312" w:hAnsi="宋体" w:cs="宋体"/>
                <w:kern w:val="0"/>
                <w:sz w:val="21"/>
                <w:szCs w:val="21"/>
              </w:rPr>
              <w:t>施工机械到位情况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left"/>
              <w:rPr>
                <w:rFonts w:ascii="仿宋_GB2312" w:hAnsi="宋体" w:cs="宋体"/>
                <w:b/>
                <w:kern w:val="0"/>
                <w:sz w:val="21"/>
                <w:szCs w:val="21"/>
              </w:rPr>
            </w:pPr>
            <w:r>
              <w:rPr>
                <w:rFonts w:hint="eastAsia" w:ascii="仿宋_GB2312" w:hAnsi="宋体" w:cs="宋体"/>
                <w:kern w:val="0"/>
                <w:sz w:val="21"/>
                <w:szCs w:val="21"/>
              </w:rPr>
              <w:t>工程施工所需的机械设备按照合同约定到位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210" w:firstLineChars="100"/>
              <w:rPr>
                <w:rFonts w:ascii="仿宋_GB2312" w:hAnsi="宋体" w:cs="宋体"/>
                <w:b/>
                <w:kern w:val="0"/>
                <w:sz w:val="21"/>
                <w:szCs w:val="21"/>
              </w:rPr>
            </w:pPr>
            <w:r>
              <w:rPr>
                <w:rFonts w:hint="eastAsia" w:ascii="仿宋_GB2312" w:hAnsi="宋体" w:cs="宋体"/>
                <w:kern w:val="0"/>
                <w:sz w:val="21"/>
                <w:szCs w:val="21"/>
              </w:rPr>
              <w:t>5分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b/>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7273" w:firstLineChars="3450"/>
              <w:rPr>
                <w:rFonts w:ascii="仿宋_GB2312" w:hAnsi="宋体" w:cs="宋体"/>
                <w:b/>
                <w:kern w:val="0"/>
                <w:sz w:val="21"/>
                <w:szCs w:val="21"/>
              </w:rPr>
            </w:pPr>
            <w:r>
              <w:rPr>
                <w:rFonts w:hint="eastAsia" w:ascii="仿宋_GB2312" w:hAnsi="宋体" w:cs="宋体"/>
                <w:b/>
                <w:kern w:val="0"/>
                <w:sz w:val="21"/>
                <w:szCs w:val="21"/>
              </w:rPr>
              <w:t>价款结算情况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5</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left="-160" w:leftChars="-50" w:right="-160" w:rightChars="-50"/>
              <w:jc w:val="center"/>
              <w:rPr>
                <w:rFonts w:ascii="仿宋_GB2312" w:hAnsi="宋体" w:cs="宋体"/>
                <w:kern w:val="0"/>
                <w:sz w:val="21"/>
                <w:szCs w:val="21"/>
              </w:rPr>
            </w:pPr>
            <w:r>
              <w:rPr>
                <w:rFonts w:hint="eastAsia" w:ascii="仿宋_GB2312" w:hAnsi="宋体" w:cs="宋体"/>
                <w:kern w:val="0"/>
                <w:sz w:val="21"/>
                <w:szCs w:val="21"/>
              </w:rPr>
              <w:t>安全文明施工费使用情况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105" w:firstLineChars="50"/>
              <w:jc w:val="left"/>
              <w:rPr>
                <w:rFonts w:ascii="仿宋_GB2312" w:hAnsi="宋体" w:cs="宋体"/>
                <w:kern w:val="0"/>
                <w:sz w:val="21"/>
                <w:szCs w:val="21"/>
              </w:rPr>
            </w:pPr>
            <w:r>
              <w:rPr>
                <w:rFonts w:hint="eastAsia" w:ascii="仿宋_GB2312" w:hAnsi="宋体" w:cs="宋体"/>
                <w:kern w:val="0"/>
                <w:sz w:val="21"/>
                <w:szCs w:val="21"/>
              </w:rPr>
              <w:t>安全文明施工费在财务账户中单独列项、专款专用</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6</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工程计量情况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ind w:firstLine="105" w:firstLineChars="50"/>
              <w:jc w:val="left"/>
              <w:rPr>
                <w:rFonts w:ascii="仿宋_GB2312" w:hAnsi="宋体" w:cs="宋体"/>
                <w:kern w:val="0"/>
                <w:sz w:val="21"/>
                <w:szCs w:val="21"/>
              </w:rPr>
            </w:pPr>
            <w:r>
              <w:rPr>
                <w:rFonts w:hint="eastAsia" w:ascii="仿宋_GB2312" w:hAnsi="宋体" w:cs="宋体"/>
                <w:kern w:val="0"/>
                <w:sz w:val="21"/>
                <w:szCs w:val="21"/>
              </w:rPr>
              <w:t>按照合同要求编制工程进度付款申请单</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6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ind w:left="293" w:hanging="293" w:hangingChars="139"/>
              <w:jc w:val="center"/>
              <w:rPr>
                <w:rFonts w:ascii="仿宋_GB2312" w:hAnsi="宋体" w:cs="宋体"/>
                <w:kern w:val="0"/>
                <w:sz w:val="21"/>
                <w:szCs w:val="21"/>
              </w:rPr>
            </w:pPr>
            <w:r>
              <w:rPr>
                <w:rFonts w:hint="eastAsia" w:ascii="仿宋_GB2312" w:hAnsi="宋体" w:cs="宋体"/>
                <w:b/>
                <w:kern w:val="0"/>
                <w:sz w:val="21"/>
                <w:szCs w:val="21"/>
              </w:rPr>
              <w:t>工程变更情况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7</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工程变更情况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按照合同约定进行价格调整申报</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tabs>
                <w:tab w:val="left" w:pos="1266"/>
              </w:tabs>
              <w:adjustRightInd w:val="0"/>
              <w:snapToGrid w:val="0"/>
              <w:spacing w:line="27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b/>
                <w:kern w:val="0"/>
                <w:sz w:val="21"/>
                <w:szCs w:val="21"/>
              </w:rPr>
              <w:t>合同工期执行情况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8</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施工进度计划制定情况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按合同要求制定和修订施工进度计划</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△9</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工期延误情况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承包人原因导致工期延误的，制定赶工措施</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b/>
                <w:kern w:val="0"/>
                <w:sz w:val="21"/>
                <w:szCs w:val="21"/>
              </w:rPr>
              <w:t>民工工资保障情况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10</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民工工资分帐制实施情况</w:t>
            </w:r>
          </w:p>
        </w:tc>
        <w:tc>
          <w:tcPr>
            <w:tcW w:w="60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民工工资分帐协议签订及实施情况</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7分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6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11</w:t>
            </w:r>
          </w:p>
        </w:tc>
        <w:tc>
          <w:tcPr>
            <w:tcW w:w="241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民工工资支付情况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left"/>
              <w:rPr>
                <w:rFonts w:ascii="仿宋_GB2312" w:hAnsi="宋体" w:cs="宋体"/>
                <w:kern w:val="0"/>
                <w:sz w:val="21"/>
                <w:szCs w:val="21"/>
              </w:rPr>
            </w:pPr>
            <w:r>
              <w:rPr>
                <w:rFonts w:hint="eastAsia" w:ascii="仿宋_GB2312" w:hAnsi="宋体" w:cs="宋体"/>
                <w:kern w:val="0"/>
                <w:sz w:val="21"/>
                <w:szCs w:val="21"/>
              </w:rPr>
              <w:t>未发生因民工工资被拖欠造成集访、群访或群体性事件</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jc w:val="center"/>
              <w:rPr>
                <w:rFonts w:ascii="仿宋_GB2312" w:hAnsi="宋体" w:cs="宋体"/>
                <w:kern w:val="0"/>
                <w:sz w:val="21"/>
                <w:szCs w:val="21"/>
              </w:rPr>
            </w:pPr>
            <w:r>
              <w:rPr>
                <w:rFonts w:hint="eastAsia" w:ascii="仿宋_GB2312" w:hAnsi="宋体" w:cs="宋体"/>
                <w:b/>
                <w:kern w:val="0"/>
                <w:sz w:val="21"/>
                <w:szCs w:val="21"/>
              </w:rPr>
              <w:t>其他履约评价情况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12</w:t>
            </w:r>
          </w:p>
        </w:tc>
        <w:tc>
          <w:tcPr>
            <w:tcW w:w="2413"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0" w:lineRule="exact"/>
              <w:ind w:firstLine="105" w:firstLineChars="50"/>
              <w:jc w:val="center"/>
              <w:rPr>
                <w:rFonts w:ascii="仿宋_GB2312" w:hAnsi="宋体" w:cs="宋体"/>
                <w:kern w:val="0"/>
                <w:sz w:val="21"/>
                <w:szCs w:val="21"/>
              </w:rPr>
            </w:pPr>
            <w:r>
              <w:rPr>
                <w:rFonts w:hint="eastAsia" w:ascii="仿宋_GB2312" w:hAnsi="宋体" w:cs="宋体"/>
                <w:kern w:val="0"/>
                <w:sz w:val="21"/>
                <w:szCs w:val="21"/>
              </w:rPr>
              <w:t>管理制度制定情况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*（1）因承包人原因发生质量安全事故</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一票否决</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tabs>
                <w:tab w:val="left" w:pos="1296"/>
              </w:tabs>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（2）建立施工合同管理制度，明确合同管理机构和设置合同管理人员</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（3）按规定建立质量保证体系</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3分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（4）按规定建立安全文明标化工地实施方案</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3分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13</w:t>
            </w:r>
          </w:p>
        </w:tc>
        <w:tc>
          <w:tcPr>
            <w:tcW w:w="2413"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70" w:lineRule="exact"/>
              <w:jc w:val="center"/>
              <w:rPr>
                <w:rFonts w:ascii="仿宋_GB2312" w:hAnsi="宋体" w:cs="宋体"/>
                <w:kern w:val="0"/>
                <w:sz w:val="21"/>
                <w:szCs w:val="21"/>
              </w:rPr>
            </w:pPr>
            <w:r>
              <w:rPr>
                <w:rFonts w:hint="eastAsia" w:ascii="仿宋_GB2312" w:hAnsi="宋体" w:cs="宋体"/>
                <w:kern w:val="0"/>
                <w:sz w:val="21"/>
                <w:szCs w:val="21"/>
              </w:rPr>
              <w:t>其他履约评价情况</w:t>
            </w: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（1）按照合同约定实施合同文件收发联络制度</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2分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（2）不存在提供虚假信息、隐瞒实情的现象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241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70" w:lineRule="exact"/>
              <w:jc w:val="center"/>
              <w:rPr>
                <w:rFonts w:ascii="仿宋_GB2312" w:hAnsi="宋体" w:cs="宋体"/>
                <w:kern w:val="0"/>
                <w:sz w:val="21"/>
                <w:szCs w:val="21"/>
              </w:rPr>
            </w:pPr>
          </w:p>
        </w:tc>
        <w:tc>
          <w:tcPr>
            <w:tcW w:w="60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ascii="仿宋_GB2312" w:hAnsi="宋体" w:cs="宋体"/>
                <w:kern w:val="0"/>
                <w:sz w:val="21"/>
                <w:szCs w:val="21"/>
              </w:rPr>
            </w:pPr>
            <w:r>
              <w:rPr>
                <w:rFonts w:hint="eastAsia" w:ascii="仿宋_GB2312" w:hAnsi="宋体" w:cs="宋体"/>
                <w:kern w:val="0"/>
                <w:sz w:val="21"/>
                <w:szCs w:val="21"/>
              </w:rPr>
              <w:t>（3）不存在现场检查后拒不改正的现象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ascii="仿宋_GB2312" w:hAnsi="宋体" w:cs="宋体"/>
                <w:kern w:val="0"/>
                <w:sz w:val="21"/>
                <w:szCs w:val="21"/>
              </w:rPr>
            </w:pPr>
            <w:r>
              <w:rPr>
                <w:rFonts w:hint="eastAsia" w:ascii="仿宋_GB2312" w:hAnsi="宋体" w:cs="宋体"/>
                <w:kern w:val="0"/>
                <w:sz w:val="21"/>
                <w:szCs w:val="21"/>
              </w:rPr>
              <w:t>10分</w:t>
            </w:r>
          </w:p>
        </w:tc>
        <w:tc>
          <w:tcPr>
            <w:tcW w:w="263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ind w:firstLine="105" w:firstLineChars="50"/>
              <w:jc w:val="center"/>
              <w:rPr>
                <w:rFonts w:ascii="仿宋_GB2312" w:hAnsi="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ind w:firstLine="105" w:firstLineChars="50"/>
              <w:rPr>
                <w:rFonts w:ascii="仿宋_GB2312" w:hAnsi="宋体" w:cs="宋体"/>
                <w:kern w:val="0"/>
                <w:sz w:val="21"/>
                <w:szCs w:val="21"/>
              </w:rPr>
            </w:pPr>
            <w:r>
              <w:rPr>
                <w:rFonts w:hint="eastAsia" w:ascii="仿宋_GB2312" w:hAnsi="宋体" w:cs="宋体"/>
                <w:kern w:val="0"/>
                <w:sz w:val="21"/>
                <w:szCs w:val="21"/>
              </w:rPr>
              <w:t xml:space="preserve">评价分汇总：1）一票否决情况：                                                  2）评分分值汇总：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4215"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70" w:lineRule="exact"/>
              <w:rPr>
                <w:rFonts w:ascii="仿宋_GB2312" w:hAnsi="宋体" w:cs="宋体"/>
                <w:kern w:val="0"/>
                <w:sz w:val="21"/>
                <w:szCs w:val="21"/>
              </w:rPr>
            </w:pPr>
            <w:r>
              <w:rPr>
                <w:rFonts w:hint="eastAsia" w:ascii="仿宋_GB2312" w:hAnsi="宋体" w:cs="宋体"/>
                <w:kern w:val="0"/>
                <w:sz w:val="21"/>
                <w:szCs w:val="21"/>
              </w:rPr>
              <w:t>备注：〔应说明本评价为在建评价或竣工评价〕</w:t>
            </w:r>
          </w:p>
        </w:tc>
      </w:tr>
    </w:tbl>
    <w:p>
      <w:pPr>
        <w:widowControl/>
        <w:adjustRightInd w:val="0"/>
        <w:snapToGrid w:val="0"/>
        <w:spacing w:line="260" w:lineRule="exact"/>
        <w:jc w:val="left"/>
        <w:rPr>
          <w:rFonts w:ascii="仿宋_GB2312" w:hAnsi="宋体" w:cs="宋体"/>
          <w:kern w:val="0"/>
          <w:sz w:val="18"/>
          <w:szCs w:val="18"/>
        </w:rPr>
      </w:pPr>
      <w:r>
        <w:rPr>
          <w:rFonts w:hint="eastAsia" w:ascii="仿宋_GB2312" w:hAnsi="宋体" w:cs="宋体"/>
          <w:kern w:val="0"/>
          <w:sz w:val="18"/>
          <w:szCs w:val="18"/>
        </w:rPr>
        <w:t xml:space="preserve">建设单位（章）：                                             施工单位（章）：                                     </w:t>
      </w:r>
    </w:p>
    <w:p>
      <w:pPr>
        <w:widowControl/>
        <w:adjustRightInd w:val="0"/>
        <w:snapToGrid w:val="0"/>
        <w:spacing w:line="260" w:lineRule="exact"/>
        <w:jc w:val="left"/>
        <w:rPr>
          <w:rFonts w:ascii="仿宋_GB2312" w:hAnsi="宋体" w:cs="宋体"/>
          <w:kern w:val="0"/>
          <w:sz w:val="18"/>
          <w:szCs w:val="18"/>
        </w:rPr>
      </w:pPr>
      <w:r>
        <w:rPr>
          <w:rFonts w:hint="eastAsia" w:ascii="仿宋_GB2312" w:hAnsi="宋体" w:cs="宋体"/>
          <w:kern w:val="0"/>
          <w:sz w:val="18"/>
          <w:szCs w:val="18"/>
        </w:rPr>
        <w:t xml:space="preserve">建设单位项目负责人（签字）：                                 项目经理（签字）：                                 </w:t>
      </w:r>
    </w:p>
    <w:p>
      <w:pPr>
        <w:widowControl/>
        <w:adjustRightInd w:val="0"/>
        <w:snapToGrid w:val="0"/>
        <w:spacing w:line="260" w:lineRule="exact"/>
        <w:jc w:val="left"/>
        <w:rPr>
          <w:rFonts w:ascii="仿宋_GB2312" w:hAnsi="宋体" w:cs="宋体"/>
          <w:kern w:val="0"/>
          <w:sz w:val="18"/>
          <w:szCs w:val="18"/>
        </w:rPr>
      </w:pPr>
      <w:r>
        <w:rPr>
          <w:rFonts w:hint="eastAsia" w:ascii="仿宋_GB2312" w:hAnsi="宋体" w:cs="宋体"/>
          <w:kern w:val="0"/>
          <w:sz w:val="18"/>
          <w:szCs w:val="18"/>
        </w:rPr>
        <w:t xml:space="preserve">联系电话：                                                   联系电话：                                        </w:t>
      </w:r>
    </w:p>
    <w:p>
      <w:pPr>
        <w:widowControl/>
        <w:adjustRightInd w:val="0"/>
        <w:snapToGrid w:val="0"/>
        <w:spacing w:line="260" w:lineRule="exact"/>
        <w:jc w:val="left"/>
        <w:rPr>
          <w:rFonts w:ascii="仿宋_GB2312" w:hAnsi="宋体" w:cs="宋体"/>
          <w:kern w:val="0"/>
          <w:sz w:val="18"/>
          <w:szCs w:val="18"/>
        </w:rPr>
      </w:pPr>
      <w:r>
        <w:rPr>
          <w:rFonts w:hint="eastAsia" w:ascii="仿宋_GB2312" w:hAnsi="宋体" w:cs="宋体"/>
          <w:kern w:val="0"/>
          <w:sz w:val="18"/>
          <w:szCs w:val="18"/>
        </w:rPr>
        <w:t>附注：1.若该工程不存在评价表中带△号的项目则此项评分按满分计。</w:t>
      </w:r>
    </w:p>
    <w:p>
      <w:pPr>
        <w:widowControl/>
        <w:adjustRightInd w:val="0"/>
        <w:snapToGrid w:val="0"/>
        <w:spacing w:line="260" w:lineRule="exact"/>
        <w:ind w:firstLine="540" w:firstLineChars="300"/>
        <w:jc w:val="left"/>
        <w:rPr>
          <w:rFonts w:ascii="仿宋_GB2312" w:hAnsi="宋体" w:cs="宋体"/>
          <w:kern w:val="0"/>
          <w:sz w:val="18"/>
          <w:szCs w:val="18"/>
        </w:rPr>
      </w:pPr>
      <w:r>
        <w:rPr>
          <w:rFonts w:hint="eastAsia" w:ascii="仿宋_GB2312" w:hAnsi="宋体" w:cs="宋体"/>
          <w:kern w:val="0"/>
          <w:sz w:val="18"/>
          <w:szCs w:val="18"/>
        </w:rPr>
        <w:t>2.本表中具体评价分值为:好：90分以上（含90分）；较好：75～90分（含75分）；一般：60～75分（含60分）；差：60分以下。</w:t>
      </w:r>
    </w:p>
    <w:p>
      <w:pPr>
        <w:widowControl/>
        <w:ind w:firstLine="540" w:firstLineChars="300"/>
        <w:jc w:val="left"/>
      </w:pPr>
      <w:r>
        <w:rPr>
          <w:rFonts w:hint="eastAsia" w:ascii="仿宋_GB2312" w:hAnsi="宋体" w:cs="宋体"/>
          <w:kern w:val="0"/>
          <w:sz w:val="18"/>
          <w:szCs w:val="18"/>
        </w:rPr>
        <w:t>3.违反评价表中带*号的项目按一票否决直接评价为差。</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小标宋">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NzhmODcxN2YzMzMwNWQyMGI0OTBjNjRlMTIzNzYifQ=="/>
  </w:docVars>
  <w:rsids>
    <w:rsidRoot w:val="50583569"/>
    <w:rsid w:val="1C6071BD"/>
    <w:rsid w:val="50583569"/>
    <w:rsid w:val="53531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2021-08-09T03:54:00Z</dcterms:created>
  <dc:creator>莫叁少</dc:creator>
  <cp:lastModifiedBy>王桂宝</cp:lastModifiedBy>
  <dcterms:modified xsi:type="dcterms:W3CDTF">2022-07-22T01:55:55Z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BD2906B439CE4F8297E7EF417E1F9570</vt:lpwstr>
  </property>
</Properties>
</file>